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1731C6">
        <w:rPr>
          <w:rFonts w:ascii="Times New Roman" w:eastAsia="Times New Roman" w:hAnsi="Times New Roman" w:cs="Times New Roman"/>
          <w:u w:val="single"/>
          <w:lang w:eastAsia="ru-RU"/>
        </w:rPr>
        <w:t>Физкультурно-спортивный центр «Пировский»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A54DD5">
        <w:rPr>
          <w:rFonts w:ascii="Times New Roman" w:eastAsia="Times New Roman" w:hAnsi="Times New Roman" w:cs="Times New Roman"/>
          <w:lang w:eastAsia="ru-RU"/>
        </w:rPr>
        <w:t>1</w:t>
      </w:r>
      <w:r w:rsidR="001731C6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 «</w:t>
      </w:r>
      <w:r w:rsidR="001731C6">
        <w:rPr>
          <w:rFonts w:ascii="Times New Roman" w:eastAsia="Times New Roman" w:hAnsi="Times New Roman" w:cs="Times New Roman"/>
          <w:u w:val="single"/>
          <w:lang w:eastAsia="ru-RU"/>
        </w:rPr>
        <w:t>Физкультурно-спортивный центр «Пировский»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A54DD5">
        <w:rPr>
          <w:rFonts w:ascii="Times New Roman" w:eastAsia="Times New Roman" w:hAnsi="Times New Roman" w:cs="Times New Roman"/>
          <w:lang w:eastAsia="ru-RU"/>
        </w:rPr>
        <w:t>1</w:t>
      </w:r>
      <w:r w:rsidR="001731C6">
        <w:rPr>
          <w:rFonts w:ascii="Times New Roman" w:eastAsia="Times New Roman" w:hAnsi="Times New Roman" w:cs="Times New Roman"/>
          <w:lang w:eastAsia="ru-RU"/>
        </w:rPr>
        <w:t>5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A54DD5">
        <w:rPr>
          <w:rFonts w:ascii="Times New Roman" w:eastAsia="Times New Roman" w:hAnsi="Times New Roman" w:cs="Times New Roman"/>
          <w:lang w:eastAsia="ru-RU"/>
        </w:rPr>
        <w:t>1</w:t>
      </w:r>
      <w:r w:rsidR="001731C6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контроль за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="00A54DD5">
        <w:rPr>
          <w:rFonts w:ascii="Times New Roman" w:eastAsia="Times New Roman" w:hAnsi="Times New Roman" w:cs="Times New Roman"/>
          <w:lang w:eastAsia="ru-RU"/>
        </w:rPr>
        <w:t xml:space="preserve"> был дов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>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731C6">
        <w:rPr>
          <w:rFonts w:ascii="Times New Roman" w:eastAsia="Times New Roman" w:hAnsi="Times New Roman" w:cs="Times New Roman"/>
          <w:u w:val="single"/>
          <w:lang w:eastAsia="ru-RU"/>
        </w:rPr>
        <w:t>3857668,08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31C6">
        <w:rPr>
          <w:rFonts w:ascii="Times New Roman" w:eastAsia="Times New Roman" w:hAnsi="Times New Roman" w:cs="Times New Roman"/>
          <w:lang w:eastAsia="ru-RU"/>
        </w:rPr>
        <w:t>3857668,08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1731C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1.Обеспечение доступа к объектам спорта. </w:t>
      </w:r>
    </w:p>
    <w:p w:rsidR="00FC4546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1731C6">
        <w:rPr>
          <w:rFonts w:ascii="Times New Roman" w:eastAsia="Times New Roman" w:hAnsi="Times New Roman" w:cs="Times New Roman"/>
          <w:lang w:eastAsia="ru-RU"/>
        </w:rPr>
        <w:t>Проведение занятий физкультурно-спортивной направленности по месту проживания граждан.</w:t>
      </w:r>
    </w:p>
    <w:p w:rsidR="001731C6" w:rsidRDefault="001731C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1C6" w:rsidRDefault="001731C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1C6" w:rsidRDefault="001731C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4DD5" w:rsidRPr="008C07AA" w:rsidRDefault="00A54DD5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Default="001731C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доступа к объектам спорта</w:t>
            </w:r>
          </w:p>
          <w:p w:rsidR="00CA066E" w:rsidRPr="008C07AA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066E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63750F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(кол-во посетителей объекта, чел.</w:t>
            </w:r>
            <w:r w:rsidR="00E24076" w:rsidRPr="008C07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3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375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3750F" w:rsidRPr="008C07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 w:rsidR="0063750F"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E13759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</w:t>
            </w:r>
            <w:r w:rsidR="0063750F">
              <w:rPr>
                <w:rFonts w:ascii="Times New Roman" w:eastAsia="Times New Roman" w:hAnsi="Times New Roman" w:cs="Times New Roman"/>
                <w:b/>
                <w:lang w:eastAsia="ru-RU"/>
              </w:rPr>
              <w:t>ства</w:t>
            </w:r>
          </w:p>
          <w:p w:rsidR="0063750F" w:rsidRPr="0063750F" w:rsidRDefault="0063750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пользователей качеством спортивных объектов,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63750F" w:rsidP="0063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63750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63750F" w:rsidRPr="0063750F" w:rsidRDefault="0063750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обоснованных жалоб,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63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Default="0063750F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  <w:p w:rsidR="003D6A38" w:rsidRPr="008C07AA" w:rsidRDefault="00CA066E" w:rsidP="0063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(кол-во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750F">
              <w:rPr>
                <w:rFonts w:ascii="Times New Roman" w:eastAsia="Times New Roman" w:hAnsi="Times New Roman" w:cs="Times New Roman"/>
                <w:lang w:eastAsia="ru-RU"/>
              </w:rPr>
              <w:t>занятий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3750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759">
              <w:rPr>
                <w:rFonts w:ascii="Times New Roman" w:eastAsia="Times New Roman" w:hAnsi="Times New Roman" w:cs="Times New Roman"/>
                <w:lang w:eastAsia="ru-RU"/>
              </w:rPr>
              <w:t>досуга детей, подростков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3750F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3750F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1928,83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E13759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3750F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3750F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1928,83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3376"/>
        <w:gridCol w:w="1419"/>
        <w:gridCol w:w="2336"/>
      </w:tblGrid>
      <w:tr w:rsidR="00A564FD" w:rsidRPr="008C07AA" w:rsidTr="0063750F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37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419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63750F">
        <w:tc>
          <w:tcPr>
            <w:tcW w:w="2544" w:type="dxa"/>
          </w:tcPr>
          <w:p w:rsidR="00A564FD" w:rsidRDefault="0063750F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доступа к объектам спорта</w:t>
            </w:r>
            <w:r w:rsidR="00A564FD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3759" w:rsidRPr="008C07AA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ка</w:t>
            </w:r>
            <w:r w:rsidR="0063750F">
              <w:rPr>
                <w:rFonts w:ascii="Times New Roman" w:eastAsia="Times New Roman" w:hAnsi="Times New Roman" w:cs="Times New Roman"/>
                <w:lang w:eastAsia="ru-RU"/>
              </w:rPr>
              <w:t>чества (наличие обоснованных жалоб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76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  в ходе контрольных мероприятий нарушения требований стандартов качества</w:t>
            </w:r>
          </w:p>
        </w:tc>
        <w:tc>
          <w:tcPr>
            <w:tcW w:w="1419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13759" w:rsidRPr="008C07AA" w:rsidTr="0063750F">
        <w:tc>
          <w:tcPr>
            <w:tcW w:w="2544" w:type="dxa"/>
          </w:tcPr>
          <w:p w:rsidR="0063750F" w:rsidRDefault="0063750F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качества </w:t>
            </w:r>
          </w:p>
          <w:p w:rsidR="00E13759" w:rsidRPr="00E13759" w:rsidRDefault="0063750F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(уровень удовлетворенности пользователей качеством спортивных объектов)</w:t>
            </w:r>
          </w:p>
        </w:tc>
        <w:tc>
          <w:tcPr>
            <w:tcW w:w="3376" w:type="dxa"/>
          </w:tcPr>
          <w:p w:rsidR="00E13759" w:rsidRPr="008C07AA" w:rsidRDefault="00E13759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  в ходе контрольных мероприятий нарушения требований стандартов качества</w:t>
            </w:r>
          </w:p>
        </w:tc>
        <w:tc>
          <w:tcPr>
            <w:tcW w:w="1419" w:type="dxa"/>
          </w:tcPr>
          <w:p w:rsidR="00E13759" w:rsidRPr="008C07AA" w:rsidRDefault="0063750F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336" w:type="dxa"/>
          </w:tcPr>
          <w:p w:rsidR="00E13759" w:rsidRPr="008C07AA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63750F" w:rsidRPr="0063750F" w:rsidRDefault="0063750F" w:rsidP="00637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3750F">
        <w:rPr>
          <w:rFonts w:ascii="Times New Roman" w:eastAsia="Times New Roman" w:hAnsi="Times New Roman" w:cs="Times New Roman"/>
          <w:lang w:eastAsia="ru-RU"/>
        </w:rPr>
        <w:t>В соответствии с документацией учреждения (журнал учёта посетителей) муниципальная услуга «Обеспечение доступа к объектам спорта» выполнена на 10</w:t>
      </w:r>
      <w:r w:rsidR="00015165">
        <w:rPr>
          <w:rFonts w:ascii="Times New Roman" w:eastAsia="Times New Roman" w:hAnsi="Times New Roman" w:cs="Times New Roman"/>
          <w:lang w:eastAsia="ru-RU"/>
        </w:rPr>
        <w:t>5</w:t>
      </w:r>
      <w:r w:rsidRPr="0063750F">
        <w:rPr>
          <w:rFonts w:ascii="Times New Roman" w:eastAsia="Times New Roman" w:hAnsi="Times New Roman" w:cs="Times New Roman"/>
          <w:lang w:eastAsia="ru-RU"/>
        </w:rPr>
        <w:t xml:space="preserve"> %, так как количество посетителей (</w:t>
      </w:r>
      <w:r w:rsidR="00015165">
        <w:rPr>
          <w:rFonts w:ascii="Times New Roman" w:eastAsia="Times New Roman" w:hAnsi="Times New Roman" w:cs="Times New Roman"/>
          <w:lang w:eastAsia="ru-RU"/>
        </w:rPr>
        <w:t>6300</w:t>
      </w:r>
      <w:r w:rsidRPr="0063750F">
        <w:rPr>
          <w:rFonts w:ascii="Times New Roman" w:eastAsia="Times New Roman" w:hAnsi="Times New Roman" w:cs="Times New Roman"/>
          <w:lang w:eastAsia="ru-RU"/>
        </w:rPr>
        <w:t>)</w:t>
      </w:r>
      <w:r w:rsidR="00015165">
        <w:rPr>
          <w:rFonts w:ascii="Times New Roman" w:eastAsia="Times New Roman" w:hAnsi="Times New Roman" w:cs="Times New Roman"/>
          <w:lang w:eastAsia="ru-RU"/>
        </w:rPr>
        <w:t xml:space="preserve"> больше запланированного</w:t>
      </w:r>
      <w:r w:rsidRPr="0063750F">
        <w:rPr>
          <w:rFonts w:ascii="Times New Roman" w:eastAsia="Times New Roman" w:hAnsi="Times New Roman" w:cs="Times New Roman"/>
          <w:lang w:eastAsia="ru-RU"/>
        </w:rPr>
        <w:t xml:space="preserve">, обоснованных жалоб за проверяемый период не поступало. </w:t>
      </w:r>
    </w:p>
    <w:p w:rsidR="0063750F" w:rsidRPr="0063750F" w:rsidRDefault="0063750F" w:rsidP="00637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3750F">
        <w:rPr>
          <w:rFonts w:ascii="Times New Roman" w:eastAsia="Times New Roman" w:hAnsi="Times New Roman" w:cs="Times New Roman"/>
          <w:lang w:eastAsia="ru-RU"/>
        </w:rPr>
        <w:t> </w:t>
      </w:r>
    </w:p>
    <w:p w:rsidR="00814422" w:rsidRPr="0081442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422">
        <w:rPr>
          <w:rFonts w:ascii="Times New Roman" w:eastAsia="Times New Roman" w:hAnsi="Times New Roman" w:cs="Times New Roman"/>
          <w:lang w:eastAsia="ru-RU"/>
        </w:rPr>
        <w:t>Вывод: Муниципальное задание выполнено в полном объеме.</w:t>
      </w:r>
    </w:p>
    <w:p w:rsidR="00BB565F" w:rsidRPr="008C07AA" w:rsidRDefault="00814422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422">
        <w:rPr>
          <w:rFonts w:ascii="Times New Roman" w:eastAsia="Times New Roman" w:hAnsi="Times New Roman" w:cs="Times New Roman"/>
          <w:lang w:eastAsia="ru-RU"/>
        </w:rPr>
        <w:t>Рекомендации: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Руководитель проверки                               Руководитель муниципального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МБУ «</w:t>
      </w:r>
      <w:r w:rsidR="00015165">
        <w:rPr>
          <w:rFonts w:ascii="Times New Roman" w:eastAsia="Times New Roman" w:hAnsi="Times New Roman" w:cs="Times New Roman"/>
          <w:u w:val="single"/>
          <w:lang w:eastAsia="ru-RU"/>
        </w:rPr>
        <w:t>Физкультурно-спортивный центр «Пировский»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015165">
        <w:rPr>
          <w:rFonts w:ascii="Times New Roman" w:eastAsia="Times New Roman" w:hAnsi="Times New Roman" w:cs="Times New Roman"/>
          <w:lang w:eastAsia="ru-RU"/>
        </w:rPr>
        <w:t xml:space="preserve"> Директор    А.Н.Слабков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6A38"/>
    <w:rsid w:val="00005209"/>
    <w:rsid w:val="00015165"/>
    <w:rsid w:val="000459A3"/>
    <w:rsid w:val="00075459"/>
    <w:rsid w:val="00076FC6"/>
    <w:rsid w:val="00081511"/>
    <w:rsid w:val="00092A28"/>
    <w:rsid w:val="000A5E13"/>
    <w:rsid w:val="0015577E"/>
    <w:rsid w:val="00172071"/>
    <w:rsid w:val="001731C6"/>
    <w:rsid w:val="001E01E0"/>
    <w:rsid w:val="002335C2"/>
    <w:rsid w:val="002601F4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63750F"/>
    <w:rsid w:val="006475C9"/>
    <w:rsid w:val="0065006C"/>
    <w:rsid w:val="006747F0"/>
    <w:rsid w:val="0069378A"/>
    <w:rsid w:val="00695ADD"/>
    <w:rsid w:val="006C0070"/>
    <w:rsid w:val="006D6DC4"/>
    <w:rsid w:val="006E184D"/>
    <w:rsid w:val="006F2740"/>
    <w:rsid w:val="00760531"/>
    <w:rsid w:val="00796934"/>
    <w:rsid w:val="007C1BB3"/>
    <w:rsid w:val="00814422"/>
    <w:rsid w:val="00817723"/>
    <w:rsid w:val="0085796B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51752"/>
    <w:rsid w:val="00A54DD5"/>
    <w:rsid w:val="00A564FD"/>
    <w:rsid w:val="00A86888"/>
    <w:rsid w:val="00A87455"/>
    <w:rsid w:val="00AE7083"/>
    <w:rsid w:val="00AF71C1"/>
    <w:rsid w:val="00B01C91"/>
    <w:rsid w:val="00B40C3B"/>
    <w:rsid w:val="00B60972"/>
    <w:rsid w:val="00B83486"/>
    <w:rsid w:val="00B85816"/>
    <w:rsid w:val="00BB565F"/>
    <w:rsid w:val="00BE3A5A"/>
    <w:rsid w:val="00BF430E"/>
    <w:rsid w:val="00C21906"/>
    <w:rsid w:val="00C57824"/>
    <w:rsid w:val="00C629A8"/>
    <w:rsid w:val="00CA066E"/>
    <w:rsid w:val="00CA3A98"/>
    <w:rsid w:val="00CD2AEC"/>
    <w:rsid w:val="00D07430"/>
    <w:rsid w:val="00D61A07"/>
    <w:rsid w:val="00D73620"/>
    <w:rsid w:val="00DB4BE7"/>
    <w:rsid w:val="00E111B5"/>
    <w:rsid w:val="00E13759"/>
    <w:rsid w:val="00E24076"/>
    <w:rsid w:val="00E37EAF"/>
    <w:rsid w:val="00E7333B"/>
    <w:rsid w:val="00E90767"/>
    <w:rsid w:val="00EB06EB"/>
    <w:rsid w:val="00F156B1"/>
    <w:rsid w:val="00F167A0"/>
    <w:rsid w:val="00F173CC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59</cp:revision>
  <cp:lastPrinted>2017-03-31T02:20:00Z</cp:lastPrinted>
  <dcterms:created xsi:type="dcterms:W3CDTF">2017-03-31T02:20:00Z</dcterms:created>
  <dcterms:modified xsi:type="dcterms:W3CDTF">2018-02-14T04:40:00Z</dcterms:modified>
</cp:coreProperties>
</file>